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E87" w:rsidRPr="009B3F9D" w:rsidRDefault="00530E87" w:rsidP="00530E8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bookmarkStart w:id="0" w:name="_GoBack"/>
      <w:bookmarkEnd w:id="0"/>
      <w:r w:rsidRPr="00530E87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    </w:t>
      </w:r>
      <w:r w:rsidRPr="009B3F9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Контагиозная плевропневмония крупного рогатого скота — высококонтагиозная болезнь, характеризующаяся лихорадкой, фибринозной интерстициальной пневмонией, серозно-фибринозным плевритом с последующим образованием анемических некрозов и секвестров в легких, скоплением большого количества экссудата в грудной полости.  Восприимчивы только жвачные: крупный рогатый скот, зебу, буйволы, бизоны, яки. Животные других видов,  человек, находясь в контакте с больными, не заболевает. </w:t>
      </w:r>
    </w:p>
    <w:p w:rsidR="00530E87" w:rsidRPr="009B3F9D" w:rsidRDefault="00530E87" w:rsidP="00530E8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B3F9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Источник возбудителя инфекции — больные и переболевшие КПП животные. Возбудитель длительное время выделяется в окружающую среду с истечениями из носа, бронхиальным секретом при кашле, а также с мочой, калом, молоком и околоплодной жидкостью. Основной путь передачи — аэрогенный. В естественных условиях не исключается также передача микоплазм через желудочно-кишечный тракт (с фуражом).Факторами передачи возбудителя могут быть фураж, моча (в аэрозольном состоянии), навоз и предметы ухода за животными. </w:t>
      </w:r>
    </w:p>
    <w:p w:rsidR="00530E87" w:rsidRPr="009B3F9D" w:rsidRDefault="00530E87" w:rsidP="00530E87">
      <w:pPr>
        <w:suppressAutoHyphens/>
        <w:spacing w:after="14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B3F9D">
        <w:rPr>
          <w:rFonts w:ascii="Times New Roman" w:eastAsia="Times New Roman" w:hAnsi="Times New Roman" w:cs="Times New Roman"/>
          <w:sz w:val="28"/>
          <w:szCs w:val="28"/>
          <w:lang w:eastAsia="zh-CN"/>
        </w:rPr>
        <w:t>Источник заражённые животные. Инфицирование происходит чаще воздушно-капельным путём, очень быстро, даже при коротком контакте с больными КРС. Возбудитель попадает во внешнюю среду с носовыми выделениями, во время чихания, кашля, дыхания, с мочой.</w:t>
      </w:r>
    </w:p>
    <w:p w:rsidR="00530E87" w:rsidRPr="009B3F9D" w:rsidRDefault="00530E87" w:rsidP="00530E87">
      <w:pPr>
        <w:suppressAutoHyphens/>
        <w:spacing w:after="14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B3F9D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Признаки</w:t>
      </w:r>
      <w:r w:rsidRPr="009B3F9D">
        <w:rPr>
          <w:rFonts w:ascii="Times New Roman" w:eastAsia="Times New Roman" w:hAnsi="Times New Roman" w:cs="Times New Roman"/>
          <w:sz w:val="28"/>
          <w:szCs w:val="28"/>
          <w:lang w:eastAsia="zh-CN"/>
        </w:rPr>
        <w:br/>
        <w:t>Различают несколько разновидностей течения болезни:</w:t>
      </w:r>
    </w:p>
    <w:p w:rsidR="00530E87" w:rsidRPr="009B3F9D" w:rsidRDefault="00530E87" w:rsidP="00530E87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B3F9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сверхострую- температура коровы вырастает до 42°С, возникает понос, им становится трудно дышать, смерть на 2-8 сутки. </w:t>
      </w:r>
    </w:p>
    <w:p w:rsidR="00530E87" w:rsidRPr="009B3F9D" w:rsidRDefault="00530E87" w:rsidP="00530E87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B3F9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острую- кашель, сначала сухой, потом с болью (сильный, глухой и влажный), температура до 42°С, выделения из носа с двух сторон, отёки грудины и конечностей, потеря аппетита, снижение удоя, болезненность межрёберных участков и позвоночника, запор, понос, смерть коровы на 14-28 сутки. </w:t>
      </w:r>
    </w:p>
    <w:p w:rsidR="00530E87" w:rsidRPr="009B3F9D" w:rsidRDefault="00530E87" w:rsidP="00530E87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B3F9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подострую -кашель, понос и лихорадка. </w:t>
      </w:r>
    </w:p>
    <w:p w:rsidR="00530E87" w:rsidRPr="009B3F9D" w:rsidRDefault="00530E87" w:rsidP="00530E87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B3F9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хроническую — исхудание и кашель с гнойными хлопьями, расстройство пищеварительной системы. </w:t>
      </w:r>
    </w:p>
    <w:p w:rsidR="00530E87" w:rsidRPr="009B3F9D" w:rsidRDefault="00530E87" w:rsidP="00530E87">
      <w:pPr>
        <w:numPr>
          <w:ilvl w:val="0"/>
          <w:numId w:val="1"/>
        </w:numPr>
        <w:tabs>
          <w:tab w:val="left" w:pos="0"/>
        </w:tabs>
        <w:suppressAutoHyphens/>
        <w:spacing w:after="14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B3F9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атипичную. </w:t>
      </w:r>
    </w:p>
    <w:p w:rsidR="00530E87" w:rsidRPr="009B3F9D" w:rsidRDefault="00530E87" w:rsidP="00530E87">
      <w:pPr>
        <w:suppressAutoHyphens/>
        <w:spacing w:after="14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B3F9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Россия благополучна по КПП, поэтому основное внимание ветеринарной службы сосредоточено на предотвращении заноса возбудителя болезни на территорию нашей страны из-за рубежа. </w:t>
      </w:r>
    </w:p>
    <w:p w:rsidR="00530E87" w:rsidRPr="009B3F9D" w:rsidRDefault="00530E87" w:rsidP="00415935">
      <w:pPr>
        <w:suppressAutoHyphens/>
        <w:spacing w:after="14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B3F9D">
        <w:rPr>
          <w:rFonts w:ascii="Times New Roman" w:eastAsia="Times New Roman" w:hAnsi="Times New Roman" w:cs="Times New Roman"/>
          <w:sz w:val="28"/>
          <w:szCs w:val="28"/>
          <w:lang w:eastAsia="zh-CN"/>
        </w:rPr>
        <w:t>Чтобы избежать заноса инфекции в благополучные регионы, закупку скота проводят только из благополучных стран и областей или регионов, в которых за последние 6 мес не было зарегистрировано ни одного случая заболевания КПП. Результаты двукратного с интервалом 2 мес серологического исследования (РСК) животных перед закупкой должны быть отрицательные.</w:t>
      </w:r>
    </w:p>
    <w:sectPr w:rsidR="00530E87" w:rsidRPr="009B3F9D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02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E87"/>
    <w:rsid w:val="002B7595"/>
    <w:rsid w:val="00415935"/>
    <w:rsid w:val="00530E87"/>
    <w:rsid w:val="009B3F9D"/>
    <w:rsid w:val="00DD3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354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Рогачёва Кристина Васильевна</cp:lastModifiedBy>
  <cp:revision>2</cp:revision>
  <dcterms:created xsi:type="dcterms:W3CDTF">2023-12-15T05:28:00Z</dcterms:created>
  <dcterms:modified xsi:type="dcterms:W3CDTF">2023-12-15T05:28:00Z</dcterms:modified>
</cp:coreProperties>
</file>